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37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C3CED" w:rsidRPr="0047009F" w14:paraId="5ED5E427" w14:textId="77777777" w:rsidTr="00EC3CED">
        <w:tc>
          <w:tcPr>
            <w:tcW w:w="9010" w:type="dxa"/>
            <w:shd w:val="clear" w:color="auto" w:fill="FFE5C7"/>
          </w:tcPr>
          <w:p w14:paraId="5E857A37" w14:textId="77777777" w:rsidR="00EC3CED" w:rsidRPr="006A7C3D" w:rsidRDefault="00EC3CED" w:rsidP="00EC3CED">
            <w:pPr>
              <w:jc w:val="center"/>
              <w:rPr>
                <w:color w:val="000000" w:themeColor="text1"/>
                <w:lang w:val="en-US"/>
              </w:rPr>
            </w:pPr>
          </w:p>
          <w:p w14:paraId="7179AF8A" w14:textId="1CF50A5E" w:rsidR="00EC3CED" w:rsidRDefault="00EC3CED" w:rsidP="00EC3CE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BOOK REVIEW </w:t>
            </w:r>
          </w:p>
          <w:p w14:paraId="7F9B7D3B" w14:textId="65E75309" w:rsidR="00DA080E" w:rsidRDefault="00DA080E" w:rsidP="00EC3CE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By Dr Hannetjie Edeling 11 June 2020</w:t>
            </w:r>
          </w:p>
          <w:p w14:paraId="41AE829F" w14:textId="78F1DB5E" w:rsidR="0095456C" w:rsidRPr="0047009F" w:rsidRDefault="0095456C" w:rsidP="00EC3CED">
            <w:pPr>
              <w:jc w:val="center"/>
              <w:rPr>
                <w:lang w:val="en-US"/>
              </w:rPr>
            </w:pPr>
          </w:p>
        </w:tc>
      </w:tr>
    </w:tbl>
    <w:p w14:paraId="0CE04B6A" w14:textId="77777777" w:rsidR="005D72A8" w:rsidRPr="005A4B29" w:rsidRDefault="005D72A8" w:rsidP="00EC3CED">
      <w:pPr>
        <w:rPr>
          <w:b/>
          <w:bCs/>
          <w:color w:val="000000" w:themeColor="text1"/>
          <w:lang w:val="en-US"/>
        </w:rPr>
      </w:pPr>
    </w:p>
    <w:p w14:paraId="034C7649" w14:textId="23FC26F8" w:rsidR="0095456C" w:rsidRPr="00DA080E" w:rsidRDefault="0095456C" w:rsidP="00EA5193">
      <w:pPr>
        <w:pStyle w:val="ListParagraph"/>
        <w:numPr>
          <w:ilvl w:val="0"/>
          <w:numId w:val="20"/>
        </w:numPr>
        <w:rPr>
          <w:b/>
          <w:bCs/>
        </w:rPr>
      </w:pPr>
      <w:r w:rsidRPr="00DA080E">
        <w:rPr>
          <w:b/>
          <w:bCs/>
        </w:rPr>
        <w:t>Title</w:t>
      </w:r>
      <w:r w:rsidR="00DA080E" w:rsidRPr="00DA080E">
        <w:rPr>
          <w:b/>
          <w:bCs/>
        </w:rPr>
        <w:t>:</w:t>
      </w:r>
      <w:r w:rsidR="00DA080E">
        <w:rPr>
          <w:b/>
          <w:bCs/>
        </w:rPr>
        <w:t xml:space="preserve"> Power vs Force – </w:t>
      </w:r>
      <w:r w:rsidR="00DA080E">
        <w:t>The Hidden Determinants of Human Behaviour</w:t>
      </w:r>
    </w:p>
    <w:p w14:paraId="0A2D394A" w14:textId="065288DF" w:rsidR="0095456C" w:rsidRPr="00DA080E" w:rsidRDefault="0095456C" w:rsidP="00EA5193">
      <w:pPr>
        <w:pStyle w:val="ListParagraph"/>
      </w:pPr>
      <w:r w:rsidRPr="00DA080E">
        <w:t>Author:</w:t>
      </w:r>
      <w:r w:rsidR="00DA080E">
        <w:t xml:space="preserve"> David R Hawkins </w:t>
      </w:r>
      <w:r w:rsidR="00DA080E" w:rsidRPr="00DA080E">
        <w:t>(1995, 1998, 2002)</w:t>
      </w:r>
    </w:p>
    <w:p w14:paraId="0850C8F6" w14:textId="6F5FDE48" w:rsidR="00113731" w:rsidRPr="00113731" w:rsidRDefault="00113731" w:rsidP="00113731">
      <w:pPr>
        <w:ind w:firstLine="567"/>
      </w:pPr>
      <w:r w:rsidRPr="00113731">
        <w:rPr>
          <w:b/>
          <w:bCs/>
        </w:rPr>
        <w:t xml:space="preserve">2. </w:t>
      </w:r>
      <w:r w:rsidR="0095456C" w:rsidRPr="00113731">
        <w:rPr>
          <w:b/>
          <w:bCs/>
        </w:rPr>
        <w:t>Genre:</w:t>
      </w:r>
      <w:r w:rsidR="00DA080E">
        <w:t xml:space="preserve">  Spirituality, Consciousness, Awareness, Kinesiology</w:t>
      </w:r>
      <w:r w:rsidRPr="00113731">
        <w:rPr>
          <w:b/>
          <w:bCs/>
        </w:rPr>
        <w:t xml:space="preserve"> </w:t>
      </w:r>
    </w:p>
    <w:p w14:paraId="3F580705" w14:textId="527B93C3" w:rsidR="00113731" w:rsidRPr="00AD39BE" w:rsidRDefault="00113731" w:rsidP="00113731">
      <w:pPr>
        <w:pStyle w:val="ListParagraph"/>
        <w:numPr>
          <w:ilvl w:val="0"/>
          <w:numId w:val="21"/>
        </w:numPr>
      </w:pPr>
      <w:r w:rsidRPr="00EA5193">
        <w:rPr>
          <w:b/>
          <w:bCs/>
        </w:rPr>
        <w:t>Is there a story to how you heard about the book or how you acquired it?</w:t>
      </w:r>
      <w:r>
        <w:t xml:space="preserve">  </w:t>
      </w:r>
      <w:r w:rsidRPr="00723D36">
        <w:t>Wayne Dyer talked about the book and I serendipitously found it in Colorado</w:t>
      </w:r>
      <w:r>
        <w:t xml:space="preserve"> at a Michael Newton workshop in 2004</w:t>
      </w:r>
      <w:r>
        <w:t>. (This also links with the kinesiology demonstration in our firs session of this lockdown group).</w:t>
      </w:r>
    </w:p>
    <w:p w14:paraId="0591F5BE" w14:textId="5FA82261" w:rsidR="00FC7331" w:rsidRPr="00113731" w:rsidRDefault="00FC7331" w:rsidP="00113731">
      <w:pPr>
        <w:pStyle w:val="ListParagraph"/>
        <w:numPr>
          <w:ilvl w:val="0"/>
          <w:numId w:val="21"/>
        </w:numPr>
        <w:rPr>
          <w:b/>
          <w:bCs/>
        </w:rPr>
      </w:pPr>
      <w:r w:rsidRPr="00113731">
        <w:rPr>
          <w:b/>
          <w:bCs/>
        </w:rPr>
        <w:t>Central Premise</w:t>
      </w:r>
      <w:r w:rsidR="00DA080E" w:rsidRPr="00113731">
        <w:rPr>
          <w:b/>
          <w:bCs/>
        </w:rPr>
        <w:t>:</w:t>
      </w:r>
      <w:r w:rsidR="00DA080E">
        <w:t xml:space="preserve"> </w:t>
      </w:r>
      <w:r w:rsidR="00113731">
        <w:t xml:space="preserve">In our evolution as human beings we </w:t>
      </w:r>
      <w:r w:rsidR="00DA080E" w:rsidRPr="00DA080E">
        <w:t>strive for growth</w:t>
      </w:r>
      <w:r w:rsidR="00723D36">
        <w:t>, greater awareness and consciousness</w:t>
      </w:r>
      <w:r w:rsidR="00DA080E">
        <w:t>. The way to enhance one’s power in the world is by increasing one’s integrity, understanding and capacity for compassion</w:t>
      </w:r>
      <w:r w:rsidR="000114EB">
        <w:t xml:space="preserve"> and kindnes</w:t>
      </w:r>
      <w:r w:rsidR="00113731">
        <w:t>s. We need t</w:t>
      </w:r>
      <w:r w:rsidR="00DA080E">
        <w:t>o realise that we are one</w:t>
      </w:r>
      <w:r w:rsidR="00113731">
        <w:t xml:space="preserve"> </w:t>
      </w:r>
      <w:r w:rsidR="00DA080E">
        <w:t xml:space="preserve">and </w:t>
      </w:r>
      <w:r w:rsidR="001400F0">
        <w:t xml:space="preserve">endeavour </w:t>
      </w:r>
      <w:r w:rsidR="00DA080E">
        <w:t xml:space="preserve">to </w:t>
      </w:r>
      <w:r w:rsidR="00723D36">
        <w:t xml:space="preserve">choose and </w:t>
      </w:r>
      <w:r w:rsidR="00DA080E">
        <w:t xml:space="preserve">strive towards the positive rather than “fighting” </w:t>
      </w:r>
      <w:r w:rsidR="00723D36">
        <w:t>for what is not desired. It is about taking responsibility for one’s growth by being mindful of one’s actions and their consequences</w:t>
      </w:r>
      <w:r w:rsidR="001400F0">
        <w:t xml:space="preserve"> (over lifetimes)</w:t>
      </w:r>
    </w:p>
    <w:p w14:paraId="14A1CA01" w14:textId="21F655BA" w:rsidR="00EA5193" w:rsidRPr="00EA5193" w:rsidRDefault="00EA5193" w:rsidP="00EA5193">
      <w:pPr>
        <w:pStyle w:val="ListParagraph"/>
      </w:pPr>
      <w:r w:rsidRPr="00EA5193">
        <w:t>P.132. Power arises from meaning and has to do with motive and principle</w:t>
      </w:r>
      <w:r>
        <w:t xml:space="preserve">.  It just “is” and does not move against anything at all. Force always moves against something and wants to “fight” for its position. It creates a polarizing </w:t>
      </w:r>
      <w:proofErr w:type="gramStart"/>
      <w:r>
        <w:t>counter-force</w:t>
      </w:r>
      <w:proofErr w:type="gramEnd"/>
      <w:r>
        <w:t xml:space="preserve"> and </w:t>
      </w:r>
      <w:r w:rsidR="001400F0">
        <w:t xml:space="preserve">a </w:t>
      </w:r>
      <w:r>
        <w:t>win/lose dichotomy.</w:t>
      </w:r>
    </w:p>
    <w:p w14:paraId="3F9053BD" w14:textId="5BA90A43" w:rsidR="00EA5193" w:rsidRPr="00723D36" w:rsidRDefault="00EA5193" w:rsidP="00EA5193">
      <w:pPr>
        <w:ind w:left="360"/>
      </w:pPr>
    </w:p>
    <w:p w14:paraId="26026FAC" w14:textId="2BC4D0E8" w:rsidR="00AD39BE" w:rsidRDefault="00AD39BE" w:rsidP="00AD39BE"/>
    <w:p w14:paraId="388F1AA4" w14:textId="64FDCE8E" w:rsidR="00AD39BE" w:rsidRDefault="00AD39BE" w:rsidP="00AD39BE"/>
    <w:p w14:paraId="77EA1AA3" w14:textId="6B0CE57C" w:rsidR="00AD39BE" w:rsidRDefault="00AD39BE" w:rsidP="00AD39BE"/>
    <w:p w14:paraId="68CCB311" w14:textId="0FFE781C" w:rsidR="00AD39BE" w:rsidRDefault="00AD39BE" w:rsidP="00AD39BE"/>
    <w:p w14:paraId="305270FC" w14:textId="65C550D5" w:rsidR="00AD39BE" w:rsidRDefault="00AD39BE" w:rsidP="00AD39BE"/>
    <w:p w14:paraId="5DBADAB0" w14:textId="64646D93" w:rsidR="00AD39BE" w:rsidRDefault="00AD39BE" w:rsidP="00AD39BE"/>
    <w:p w14:paraId="7BCC7FDC" w14:textId="6F52047E" w:rsidR="00AD39BE" w:rsidRDefault="00AD39BE" w:rsidP="00AD39BE"/>
    <w:p w14:paraId="1FC8DF60" w14:textId="412934DD" w:rsidR="00723D36" w:rsidRPr="00AD39BE" w:rsidRDefault="00FC7331" w:rsidP="00EA5193">
      <w:r w:rsidRPr="00DA080E">
        <w:t>B</w:t>
      </w:r>
      <w:r w:rsidR="0095456C" w:rsidRPr="00DA080E">
        <w:t>est take-aways:</w:t>
      </w:r>
    </w:p>
    <w:p w14:paraId="59209114" w14:textId="4EB7C067" w:rsidR="0095456C" w:rsidRDefault="00E92CA5" w:rsidP="0095456C">
      <w:pPr>
        <w:tabs>
          <w:tab w:val="left" w:pos="426"/>
        </w:tabs>
        <w:rPr>
          <w:b/>
          <w:bCs/>
          <w:color w:val="000000" w:themeColor="text1"/>
          <w:lang w:val="en-US"/>
        </w:rPr>
      </w:pPr>
      <w:r>
        <w:rPr>
          <w:noProof/>
        </w:rPr>
        <w:drawing>
          <wp:inline distT="0" distB="0" distL="0" distR="0" wp14:anchorId="7236FC0C" wp14:editId="76C2A481">
            <wp:extent cx="5173980" cy="4335780"/>
            <wp:effectExtent l="0" t="0" r="7620" b="762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1CA9" w14:textId="320C0B1A" w:rsidR="00FD7E73" w:rsidRDefault="00FD7E73" w:rsidP="0095456C">
      <w:pPr>
        <w:tabs>
          <w:tab w:val="left" w:pos="426"/>
        </w:tabs>
        <w:rPr>
          <w:color w:val="000000" w:themeColor="text1"/>
          <w:lang w:val="en-US"/>
        </w:rPr>
      </w:pPr>
      <w:r w:rsidRPr="00FD7E73">
        <w:rPr>
          <w:color w:val="000000" w:themeColor="text1"/>
          <w:lang w:val="en-US"/>
        </w:rPr>
        <w:t>p. 75. An increase of even a few points represents a major advance in power – the rate of increase in power as we move up the scale is enormous</w:t>
      </w:r>
      <w:r w:rsidR="000A0591">
        <w:rPr>
          <w:color w:val="000000" w:themeColor="text1"/>
          <w:lang w:val="en-US"/>
        </w:rPr>
        <w:t>.</w:t>
      </w:r>
    </w:p>
    <w:p w14:paraId="633220A4" w14:textId="1C4B0ABB" w:rsidR="00FD7E73" w:rsidRDefault="00FD7E73" w:rsidP="0095456C">
      <w:pPr>
        <w:tabs>
          <w:tab w:val="left" w:pos="426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p.76 – Levels below 200 are destructive and above 200 are constructive</w:t>
      </w:r>
      <w:r w:rsidR="000A0591">
        <w:rPr>
          <w:color w:val="000000" w:themeColor="text1"/>
          <w:lang w:val="en-US"/>
        </w:rPr>
        <w:t xml:space="preserve">. p.112. Pain and suffering are associated with the lower levels. </w:t>
      </w:r>
    </w:p>
    <w:p w14:paraId="67ACB0AC" w14:textId="2B23E841" w:rsidR="00FD7E73" w:rsidRDefault="00FD7E73" w:rsidP="0095456C">
      <w:pPr>
        <w:tabs>
          <w:tab w:val="left" w:pos="426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An individual’s overall level of consciousness is the </w:t>
      </w:r>
      <w:r w:rsidR="000A0591">
        <w:rPr>
          <w:color w:val="000000" w:themeColor="text1"/>
          <w:lang w:val="en-US"/>
        </w:rPr>
        <w:t xml:space="preserve">nett effect </w:t>
      </w:r>
      <w:r>
        <w:rPr>
          <w:color w:val="000000" w:themeColor="text1"/>
          <w:lang w:val="en-US"/>
        </w:rPr>
        <w:t xml:space="preserve">of these various levels. </w:t>
      </w:r>
    </w:p>
    <w:p w14:paraId="02604EB6" w14:textId="1B9DC439" w:rsidR="00FD7E73" w:rsidRDefault="00FD7E73" w:rsidP="0095456C">
      <w:pPr>
        <w:tabs>
          <w:tab w:val="left" w:pos="426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</w:t>
      </w:r>
      <w:r w:rsidR="003B17E4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101 Progression of Consciousness – 5 points per lifetime</w:t>
      </w:r>
      <w:r w:rsidR="00EB4643">
        <w:rPr>
          <w:color w:val="000000" w:themeColor="text1"/>
          <w:lang w:val="en-US"/>
        </w:rPr>
        <w:t xml:space="preserve"> (p.235)</w:t>
      </w:r>
      <w:r>
        <w:rPr>
          <w:color w:val="000000" w:themeColor="text1"/>
          <w:lang w:val="en-US"/>
        </w:rPr>
        <w:t xml:space="preserve"> unless real effort</w:t>
      </w:r>
      <w:r w:rsidR="000A0591">
        <w:rPr>
          <w:color w:val="000000" w:themeColor="text1"/>
          <w:lang w:val="en-US"/>
        </w:rPr>
        <w:t>, choice and will are</w:t>
      </w:r>
      <w:r>
        <w:rPr>
          <w:color w:val="000000" w:themeColor="text1"/>
          <w:lang w:val="en-US"/>
        </w:rPr>
        <w:t xml:space="preserve"> put into the process</w:t>
      </w:r>
      <w:r w:rsidR="000A0591">
        <w:rPr>
          <w:color w:val="000000" w:themeColor="text1"/>
          <w:lang w:val="en-US"/>
        </w:rPr>
        <w:t>. People’s cumulative life choices can result in a net lowering of consciousness</w:t>
      </w:r>
    </w:p>
    <w:p w14:paraId="78B2B115" w14:textId="77777777" w:rsidR="000114EB" w:rsidRDefault="000114EB" w:rsidP="00AD39BE">
      <w:pPr>
        <w:spacing w:line="240" w:lineRule="auto"/>
        <w:rPr>
          <w:b/>
          <w:bCs/>
          <w:color w:val="000000" w:themeColor="text1"/>
          <w:lang w:val="en-US"/>
        </w:rPr>
      </w:pPr>
    </w:p>
    <w:p w14:paraId="1BC84ED4" w14:textId="36925AE6" w:rsidR="0095456C" w:rsidRDefault="000114EB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p.34 – Explanation of Kinesiology: The human mind is like a computer terminal connected to a giant database</w:t>
      </w:r>
    </w:p>
    <w:p w14:paraId="27B60AF7" w14:textId="37655F56" w:rsidR="000114EB" w:rsidRDefault="000114EB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p.42. The body-mind connection. The mind “thinks” with the body itself. How consciousness affects body functioning and disease.</w:t>
      </w:r>
    </w:p>
    <w:p w14:paraId="470746E6" w14:textId="37F0AAE6" w:rsidR="000114EB" w:rsidRDefault="000114EB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>P 46 – Weak and strong attractors.</w:t>
      </w:r>
    </w:p>
    <w:p w14:paraId="26D8FB7E" w14:textId="6186307F" w:rsidR="000114EB" w:rsidRDefault="000114EB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p.68 Map of consciousness and discussion</w:t>
      </w:r>
    </w:p>
    <w:p w14:paraId="73FF6707" w14:textId="64D6BCBC" w:rsidR="000114EB" w:rsidRDefault="000114EB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P.72. One can transcend the victim role – nothing out there has power over you – It’s how you react or what you think about what happens, that affects you.</w:t>
      </w:r>
    </w:p>
    <w:p w14:paraId="1D1377E7" w14:textId="1B1019DD" w:rsidR="00FD7E73" w:rsidRDefault="00FD7E73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Whenever force meets power, force is eventually defeated.</w:t>
      </w:r>
    </w:p>
    <w:p w14:paraId="53BCED94" w14:textId="2770EB9F" w:rsidR="00FD7E73" w:rsidRPr="00DA080E" w:rsidRDefault="00FD7E73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p.</w:t>
      </w:r>
      <w:r w:rsidR="000A0591">
        <w:rPr>
          <w:color w:val="000000" w:themeColor="text1"/>
          <w:lang w:val="en-US"/>
        </w:rPr>
        <w:t>104-106 The “high” that people seek from substances is the suppression of the lower energy fields, with the result that they can experience their own higher levels of consciousness. A “high” is any state of consciousness above one’s customary level of awareness.</w:t>
      </w:r>
    </w:p>
    <w:p w14:paraId="7B50E2A5" w14:textId="6913CB26" w:rsidR="0095456C" w:rsidRPr="00DA080E" w:rsidRDefault="0095456C" w:rsidP="00EC3CED">
      <w:pPr>
        <w:rPr>
          <w:color w:val="000000" w:themeColor="text1"/>
          <w:lang w:val="en-US"/>
        </w:rPr>
      </w:pPr>
    </w:p>
    <w:p w14:paraId="376570B5" w14:textId="3FF15A17" w:rsidR="0095456C" w:rsidRDefault="00EA5193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Ultimately (p141) we need to give up weak attractors for strong attractors.</w:t>
      </w:r>
    </w:p>
    <w:p w14:paraId="291A0623" w14:textId="4C459FC4" w:rsidR="003B17E4" w:rsidRDefault="003B17E4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p.167 – 169. Punishment or solutions that have power. (Away from vs towards motivation). Also p.221. When solutions are sought on the level of coercion, no peaceful resolutions are possible.</w:t>
      </w:r>
    </w:p>
    <w:p w14:paraId="14B116E6" w14:textId="68C83158" w:rsidR="003B17E4" w:rsidRDefault="003B17E4" w:rsidP="00EC3CED">
      <w:pPr>
        <w:rPr>
          <w:color w:val="000000" w:themeColor="text1"/>
          <w:lang w:val="en-US"/>
        </w:rPr>
      </w:pPr>
    </w:p>
    <w:p w14:paraId="6319FB39" w14:textId="260B0E40" w:rsidR="003B17E4" w:rsidRDefault="003B17E4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p.203, 204 – Surviving Success – p. 204 self vs Self </w:t>
      </w:r>
    </w:p>
    <w:p w14:paraId="7E1F9B99" w14:textId="1DA133CC" w:rsidR="00EA5193" w:rsidRDefault="00EA5193" w:rsidP="00EC3CED">
      <w:pPr>
        <w:rPr>
          <w:color w:val="000000" w:themeColor="text1"/>
          <w:lang w:val="en-US"/>
        </w:rPr>
      </w:pPr>
    </w:p>
    <w:p w14:paraId="4C4CCC49" w14:textId="1C447E22" w:rsidR="00EA5193" w:rsidRDefault="00EA5193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P. 146-147</w:t>
      </w:r>
      <w:r w:rsidR="00BC205F">
        <w:rPr>
          <w:color w:val="000000" w:themeColor="text1"/>
          <w:lang w:val="en-US"/>
        </w:rPr>
        <w:t xml:space="preserve"> - </w:t>
      </w:r>
      <w:r>
        <w:rPr>
          <w:color w:val="000000" w:themeColor="text1"/>
          <w:lang w:val="en-US"/>
        </w:rPr>
        <w:t xml:space="preserve">word lists that test above 200 and below 200 </w:t>
      </w:r>
    </w:p>
    <w:p w14:paraId="058BFA0F" w14:textId="77777777" w:rsidR="00EA5193" w:rsidRDefault="00EA5193" w:rsidP="00EC3CED">
      <w:pPr>
        <w:rPr>
          <w:color w:val="000000" w:themeColor="text1"/>
          <w:lang w:val="en-US"/>
        </w:rPr>
      </w:pPr>
    </w:p>
    <w:p w14:paraId="54DFF87B" w14:textId="73C8DAD1" w:rsidR="003B17E4" w:rsidRDefault="00EA5193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Q P. 149 (to read out) – Every word, deed and intention creates a permanent record.</w:t>
      </w:r>
    </w:p>
    <w:p w14:paraId="7B7F7D88" w14:textId="77777777" w:rsidR="001400F0" w:rsidRDefault="001400F0" w:rsidP="00EC3CED">
      <w:pPr>
        <w:rPr>
          <w:color w:val="000000" w:themeColor="text1"/>
          <w:lang w:val="en-US"/>
        </w:rPr>
      </w:pPr>
    </w:p>
    <w:p w14:paraId="1E156309" w14:textId="2EB5AB05" w:rsidR="003B17E4" w:rsidRDefault="003B17E4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Power in the marketplace: p. 163 Recognise the importance of feeling and of “family” for employees and customers.</w:t>
      </w:r>
    </w:p>
    <w:p w14:paraId="0A6EBC55" w14:textId="77777777" w:rsidR="002E4C47" w:rsidRDefault="002E4C47" w:rsidP="00EC3CED">
      <w:pPr>
        <w:rPr>
          <w:color w:val="000000" w:themeColor="text1"/>
          <w:lang w:val="en-US"/>
        </w:rPr>
      </w:pPr>
      <w:bookmarkStart w:id="0" w:name="_GoBack"/>
      <w:bookmarkEnd w:id="0"/>
    </w:p>
    <w:p w14:paraId="407A351B" w14:textId="46AEDF80" w:rsidR="003B17E4" w:rsidRPr="00DA080E" w:rsidRDefault="003B17E4" w:rsidP="00EC3CE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Health, nutrition, humour</w:t>
      </w:r>
      <w:r w:rsidR="002C1188">
        <w:rPr>
          <w:color w:val="000000" w:themeColor="text1"/>
          <w:lang w:val="en-US"/>
        </w:rPr>
        <w:t>, art, music, beauty, love, authenticity</w:t>
      </w:r>
    </w:p>
    <w:p w14:paraId="5A4D19E1" w14:textId="5AE6BFD4" w:rsidR="0095456C" w:rsidRPr="00DA080E" w:rsidRDefault="0095456C" w:rsidP="00EC3CED">
      <w:pPr>
        <w:rPr>
          <w:color w:val="000000" w:themeColor="text1"/>
          <w:lang w:val="en-US"/>
        </w:rPr>
      </w:pPr>
    </w:p>
    <w:p w14:paraId="780F2A76" w14:textId="09A4AF00" w:rsidR="00EB4643" w:rsidRDefault="00EB4643" w:rsidP="00EB4643">
      <w:pPr>
        <w:tabs>
          <w:tab w:val="left" w:pos="426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To conclude: </w:t>
      </w:r>
      <w:r>
        <w:rPr>
          <w:color w:val="000000" w:themeColor="text1"/>
          <w:lang w:val="en-US"/>
        </w:rPr>
        <w:t>p.238 (read out) – 2 critical points that allow for major advancement – 200 and 500</w:t>
      </w:r>
    </w:p>
    <w:p w14:paraId="0DDA4D13" w14:textId="3FFE81AE" w:rsidR="007949C0" w:rsidRPr="00FD7E73" w:rsidRDefault="007949C0" w:rsidP="00EB4643">
      <w:pPr>
        <w:tabs>
          <w:tab w:val="left" w:pos="426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p. 282 Counterbalancing negativity</w:t>
      </w:r>
    </w:p>
    <w:p w14:paraId="615A01DA" w14:textId="506F3565" w:rsidR="0095456C" w:rsidRPr="00DA080E" w:rsidRDefault="0095456C" w:rsidP="00EC3CED">
      <w:pPr>
        <w:rPr>
          <w:color w:val="000000" w:themeColor="text1"/>
          <w:lang w:val="en-US"/>
        </w:rPr>
      </w:pPr>
    </w:p>
    <w:p w14:paraId="1E25502A" w14:textId="77777777" w:rsidR="001400F0" w:rsidRPr="005A4B29" w:rsidRDefault="001400F0" w:rsidP="001400F0">
      <w:pPr>
        <w:spacing w:line="240" w:lineRule="auto"/>
        <w:rPr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Read more: </w:t>
      </w:r>
      <w:r>
        <w:t xml:space="preserve">Summary by RJ Banks </w:t>
      </w:r>
    </w:p>
    <w:p w14:paraId="18812644" w14:textId="77777777" w:rsidR="001400F0" w:rsidRPr="005A4B29" w:rsidRDefault="001400F0" w:rsidP="001400F0">
      <w:pPr>
        <w:spacing w:line="240" w:lineRule="auto"/>
        <w:rPr>
          <w:color w:val="000000" w:themeColor="text1"/>
          <w:lang w:val="en-US"/>
        </w:rPr>
      </w:pPr>
    </w:p>
    <w:p w14:paraId="0052D32D" w14:textId="2DA5AB5D" w:rsidR="00E92CA5" w:rsidRDefault="001400F0" w:rsidP="001400F0">
      <w:pPr>
        <w:spacing w:line="240" w:lineRule="auto"/>
      </w:pPr>
      <w:hyperlink r:id="rId8" w:history="1">
        <w:r>
          <w:rPr>
            <w:rStyle w:val="Hyperlink"/>
          </w:rPr>
          <w:t>https://www.loaaffirmations.com/dr-david-hawkins--map-of-consciousness</w:t>
        </w:r>
      </w:hyperlink>
    </w:p>
    <w:sectPr w:rsidR="00E92CA5" w:rsidSect="00FC7556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D038D" w14:textId="77777777" w:rsidR="003D7331" w:rsidRDefault="003D7331" w:rsidP="00EB4643">
      <w:pPr>
        <w:spacing w:line="240" w:lineRule="auto"/>
      </w:pPr>
      <w:r>
        <w:separator/>
      </w:r>
    </w:p>
  </w:endnote>
  <w:endnote w:type="continuationSeparator" w:id="0">
    <w:p w14:paraId="1D9F1DA0" w14:textId="77777777" w:rsidR="003D7331" w:rsidRDefault="003D7331" w:rsidP="00EB4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Arial (Headings)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D949E" w14:textId="77777777" w:rsidR="003D7331" w:rsidRDefault="003D7331" w:rsidP="00EB4643">
      <w:pPr>
        <w:spacing w:line="240" w:lineRule="auto"/>
      </w:pPr>
      <w:r>
        <w:separator/>
      </w:r>
    </w:p>
  </w:footnote>
  <w:footnote w:type="continuationSeparator" w:id="0">
    <w:p w14:paraId="7E8864B9" w14:textId="77777777" w:rsidR="003D7331" w:rsidRDefault="003D7331" w:rsidP="00EB46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291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19DB67" w14:textId="5097AE0D" w:rsidR="00EB4643" w:rsidRDefault="00EB46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AC9B39" w14:textId="77777777" w:rsidR="00EB4643" w:rsidRDefault="00EB4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8D6"/>
    <w:multiLevelType w:val="multilevel"/>
    <w:tmpl w:val="142C3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B2F52"/>
    <w:multiLevelType w:val="multilevel"/>
    <w:tmpl w:val="52B0B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6F2851"/>
    <w:multiLevelType w:val="hybridMultilevel"/>
    <w:tmpl w:val="7A44E18C"/>
    <w:lvl w:ilvl="0" w:tplc="0D9C7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429E3"/>
    <w:multiLevelType w:val="singleLevel"/>
    <w:tmpl w:val="5BFE9520"/>
    <w:lvl w:ilvl="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</w:abstractNum>
  <w:abstractNum w:abstractNumId="4" w15:restartNumberingAfterBreak="0">
    <w:nsid w:val="35B94097"/>
    <w:multiLevelType w:val="multilevel"/>
    <w:tmpl w:val="650A92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9507DDA"/>
    <w:multiLevelType w:val="hybridMultilevel"/>
    <w:tmpl w:val="BD60C5F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B9B60812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324461"/>
    <w:multiLevelType w:val="hybridMultilevel"/>
    <w:tmpl w:val="F2322744"/>
    <w:lvl w:ilvl="0" w:tplc="6ED8C5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BBB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A19B7"/>
    <w:multiLevelType w:val="hybridMultilevel"/>
    <w:tmpl w:val="37B0B77A"/>
    <w:lvl w:ilvl="0" w:tplc="41CC7F1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3648"/>
    <w:multiLevelType w:val="hybridMultilevel"/>
    <w:tmpl w:val="C67E5E70"/>
    <w:lvl w:ilvl="0" w:tplc="725A74FE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5"/>
  </w:num>
  <w:num w:numId="9">
    <w:abstractNumId w:val="5"/>
  </w:num>
  <w:num w:numId="10">
    <w:abstractNumId w:val="5"/>
  </w:num>
  <w:num w:numId="11">
    <w:abstractNumId w:val="1"/>
  </w:num>
  <w:num w:numId="12">
    <w:abstractNumId w:val="3"/>
  </w:num>
  <w:num w:numId="13">
    <w:abstractNumId w:val="5"/>
  </w:num>
  <w:num w:numId="14">
    <w:abstractNumId w:val="1"/>
  </w:num>
  <w:num w:numId="15">
    <w:abstractNumId w:val="0"/>
  </w:num>
  <w:num w:numId="16">
    <w:abstractNumId w:val="4"/>
  </w:num>
  <w:num w:numId="17">
    <w:abstractNumId w:val="6"/>
  </w:num>
  <w:num w:numId="18">
    <w:abstractNumId w:val="6"/>
  </w:num>
  <w:num w:numId="19">
    <w:abstractNumId w:val="7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A8"/>
    <w:rsid w:val="000114EB"/>
    <w:rsid w:val="000A0591"/>
    <w:rsid w:val="000A1459"/>
    <w:rsid w:val="000A6AE0"/>
    <w:rsid w:val="001032A8"/>
    <w:rsid w:val="00113731"/>
    <w:rsid w:val="001400F0"/>
    <w:rsid w:val="001B3F15"/>
    <w:rsid w:val="002C1188"/>
    <w:rsid w:val="002E4C47"/>
    <w:rsid w:val="002F6BB0"/>
    <w:rsid w:val="00330A91"/>
    <w:rsid w:val="003813D7"/>
    <w:rsid w:val="003B17E4"/>
    <w:rsid w:val="003D2745"/>
    <w:rsid w:val="003D7331"/>
    <w:rsid w:val="003E6B97"/>
    <w:rsid w:val="0047009F"/>
    <w:rsid w:val="0054299D"/>
    <w:rsid w:val="005A4B29"/>
    <w:rsid w:val="005D72A8"/>
    <w:rsid w:val="006A7C3D"/>
    <w:rsid w:val="00723D36"/>
    <w:rsid w:val="007850F3"/>
    <w:rsid w:val="007949C0"/>
    <w:rsid w:val="007B6835"/>
    <w:rsid w:val="007D2329"/>
    <w:rsid w:val="00855299"/>
    <w:rsid w:val="008758C8"/>
    <w:rsid w:val="0089780C"/>
    <w:rsid w:val="009436FB"/>
    <w:rsid w:val="0095456C"/>
    <w:rsid w:val="009F350D"/>
    <w:rsid w:val="00AC61DA"/>
    <w:rsid w:val="00AD39BE"/>
    <w:rsid w:val="00BC205F"/>
    <w:rsid w:val="00BF1741"/>
    <w:rsid w:val="00BF3011"/>
    <w:rsid w:val="00CA0637"/>
    <w:rsid w:val="00D76A22"/>
    <w:rsid w:val="00DA080E"/>
    <w:rsid w:val="00E37EEE"/>
    <w:rsid w:val="00E92CA5"/>
    <w:rsid w:val="00EA216F"/>
    <w:rsid w:val="00EA5193"/>
    <w:rsid w:val="00EB4643"/>
    <w:rsid w:val="00EC3CED"/>
    <w:rsid w:val="00EE44E9"/>
    <w:rsid w:val="00F02548"/>
    <w:rsid w:val="00F02F8F"/>
    <w:rsid w:val="00FC7331"/>
    <w:rsid w:val="00FC7556"/>
    <w:rsid w:val="00F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7F547A"/>
  <w15:chartTrackingRefBased/>
  <w15:docId w15:val="{1581CE5E-2E01-4C43-B08C-F30BBAA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6BB0"/>
    <w:pPr>
      <w:spacing w:line="360" w:lineRule="auto"/>
    </w:pPr>
    <w:rPr>
      <w:rFonts w:asciiTheme="minorHAnsi" w:hAnsiTheme="minorHAnsi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BB0"/>
    <w:pPr>
      <w:widowControl w:val="0"/>
      <w:numPr>
        <w:numId w:val="16"/>
      </w:numPr>
      <w:ind w:left="360" w:hanging="360"/>
      <w:outlineLvl w:val="0"/>
    </w:pPr>
    <w:rPr>
      <w:rFonts w:ascii="Arial" w:eastAsiaTheme="majorEastAsia" w:hAnsi="Arial" w:cs="Arial"/>
      <w:b/>
      <w:bCs/>
      <w:color w:val="1F497D" w:themeColor="text2"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BB0"/>
    <w:pPr>
      <w:widowControl w:val="0"/>
      <w:spacing w:before="120" w:after="120"/>
      <w:outlineLvl w:val="1"/>
    </w:pPr>
    <w:rPr>
      <w:rFonts w:ascii="Arial" w:eastAsiaTheme="majorEastAsia" w:hAnsi="Arial" w:cs="Times New Roman (Headings CS)"/>
      <w:b/>
      <w:bCs/>
      <w:color w:val="000000" w:themeColor="text1"/>
      <w:lang w:val="en-GB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6BB0"/>
    <w:pPr>
      <w:widowControl w:val="0"/>
      <w:spacing w:before="200"/>
      <w:ind w:left="1080" w:hanging="360"/>
      <w:outlineLvl w:val="2"/>
    </w:pPr>
    <w:rPr>
      <w:rFonts w:ascii="Arial" w:eastAsiaTheme="majorEastAsia" w:hAnsi="Arial" w:cs="Arial"/>
      <w:bCs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B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">
    <w:name w:val="AAA"/>
    <w:basedOn w:val="ListParagraph"/>
    <w:rsid w:val="007B6835"/>
  </w:style>
  <w:style w:type="paragraph" w:styleId="ListParagraph">
    <w:name w:val="List Paragraph"/>
    <w:basedOn w:val="Normal"/>
    <w:autoRedefine/>
    <w:uiPriority w:val="34"/>
    <w:qFormat/>
    <w:rsid w:val="00EA5193"/>
    <w:pPr>
      <w:tabs>
        <w:tab w:val="left" w:pos="284"/>
      </w:tabs>
      <w:spacing w:before="240" w:after="100" w:afterAutospacing="1"/>
      <w:ind w:left="720"/>
    </w:pPr>
    <w:rPr>
      <w:rFonts w:ascii="Arial" w:eastAsiaTheme="minorEastAsia" w:hAnsi="Arial" w:cstheme="minorBidi"/>
      <w:color w:val="000000" w:themeColor="text1"/>
      <w:lang w:val="en-US" w:eastAsia="en-US"/>
    </w:rPr>
  </w:style>
  <w:style w:type="paragraph" w:customStyle="1" w:styleId="BBB">
    <w:name w:val="BBB"/>
    <w:basedOn w:val="ListParagraph"/>
    <w:rsid w:val="007B6835"/>
    <w:pPr>
      <w:numPr>
        <w:ilvl w:val="1"/>
      </w:numPr>
      <w:tabs>
        <w:tab w:val="clear" w:pos="284"/>
        <w:tab w:val="left" w:pos="1134"/>
      </w:tabs>
      <w:spacing w:before="12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2F6BB0"/>
    <w:rPr>
      <w:rFonts w:ascii="Arial" w:eastAsiaTheme="majorEastAsia" w:hAnsi="Arial" w:cs="Arial"/>
      <w:b/>
      <w:bCs/>
      <w:color w:val="1F497D" w:themeColor="text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6BB0"/>
    <w:rPr>
      <w:rFonts w:ascii="Arial" w:eastAsiaTheme="majorEastAsia" w:hAnsi="Arial" w:cs="Times New Roman (Headings CS)"/>
      <w:b/>
      <w:bCs/>
      <w:color w:val="000000" w:themeColor="text1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F6BB0"/>
    <w:rPr>
      <w:rFonts w:ascii="Arial" w:eastAsiaTheme="majorEastAsia" w:hAnsi="Arial" w:cs="Arial"/>
      <w:bCs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F6BB0"/>
    <w:pPr>
      <w:contextualSpacing/>
      <w:jc w:val="center"/>
    </w:pPr>
    <w:rPr>
      <w:rFonts w:asciiTheme="majorHAnsi" w:eastAsiaTheme="majorEastAsia" w:hAnsiTheme="majorHAnsi" w:cs="Times New Roman (Headings CS)"/>
      <w:b/>
      <w:caps/>
      <w:color w:val="1F497D" w:themeColor="text2"/>
      <w:spacing w:val="5"/>
      <w:kern w:val="28"/>
      <w:sz w:val="32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F6BB0"/>
    <w:rPr>
      <w:rFonts w:eastAsiaTheme="majorEastAsia" w:cs="Times New Roman (Headings CS)"/>
      <w:b/>
      <w:caps/>
      <w:color w:val="1F497D" w:themeColor="text2"/>
      <w:spacing w:val="5"/>
      <w:kern w:val="28"/>
      <w:sz w:val="32"/>
      <w:szCs w:val="52"/>
      <w:lang w:val="en-GB"/>
    </w:rPr>
  </w:style>
  <w:style w:type="character" w:styleId="Strong">
    <w:name w:val="Strong"/>
    <w:basedOn w:val="DefaultParagraphFont"/>
    <w:uiPriority w:val="22"/>
    <w:qFormat/>
    <w:rsid w:val="002F6BB0"/>
    <w:rPr>
      <w:b/>
      <w:bCs/>
    </w:rPr>
  </w:style>
  <w:style w:type="character" w:styleId="Emphasis">
    <w:name w:val="Emphasis"/>
    <w:basedOn w:val="DefaultParagraphFont"/>
    <w:uiPriority w:val="20"/>
    <w:qFormat/>
    <w:rsid w:val="002F6BB0"/>
    <w:rPr>
      <w:i/>
      <w:iCs/>
    </w:rPr>
  </w:style>
  <w:style w:type="paragraph" w:styleId="NoSpacing">
    <w:name w:val="No Spacing"/>
    <w:uiPriority w:val="1"/>
    <w:qFormat/>
    <w:rsid w:val="002F6BB0"/>
    <w:pPr>
      <w:ind w:left="-57"/>
    </w:pPr>
    <w:rPr>
      <w:rFonts w:ascii="Arial" w:hAnsi="Arial"/>
    </w:rPr>
  </w:style>
  <w:style w:type="character" w:styleId="BookTitle">
    <w:name w:val="Book Title"/>
    <w:basedOn w:val="DefaultParagraphFont"/>
    <w:uiPriority w:val="33"/>
    <w:qFormat/>
    <w:rsid w:val="002F6BB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F6BB0"/>
    <w:pPr>
      <w:keepNext/>
      <w:keepLines/>
      <w:widowControl/>
      <w:spacing w:line="276" w:lineRule="auto"/>
      <w:outlineLvl w:val="9"/>
    </w:pPr>
    <w:rPr>
      <w:color w:val="365F91" w:themeColor="accent1" w:themeShade="BF"/>
    </w:rPr>
  </w:style>
  <w:style w:type="paragraph" w:customStyle="1" w:styleId="Subtitle2">
    <w:name w:val="Subtitle2"/>
    <w:basedOn w:val="Normal"/>
    <w:qFormat/>
    <w:rsid w:val="002F6BB0"/>
    <w:rPr>
      <w:rFonts w:ascii="Arial" w:hAnsi="Arial" w:cs="Arial"/>
      <w:b/>
      <w:caps/>
      <w:color w:val="1F497D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BB0"/>
    <w:pPr>
      <w:numPr>
        <w:ilvl w:val="1"/>
      </w:numPr>
      <w:jc w:val="center"/>
    </w:pPr>
    <w:rPr>
      <w:rFonts w:asciiTheme="majorHAnsi" w:eastAsiaTheme="minorEastAsia" w:hAnsiTheme="majorHAnsi" w:cs="Arial (Headings)"/>
      <w:b/>
      <w:bCs/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BB0"/>
    <w:rPr>
      <w:rFonts w:cs="Arial (Headings)"/>
      <w:b/>
      <w:bCs/>
      <w:color w:val="1F497D" w:themeColor="text2"/>
      <w:sz w:val="28"/>
      <w:szCs w:val="28"/>
      <w:lang w:eastAsia="en-GB"/>
    </w:rPr>
  </w:style>
  <w:style w:type="paragraph" w:customStyle="1" w:styleId="QuestionHead1">
    <w:name w:val="Question Head 1"/>
    <w:basedOn w:val="Normal"/>
    <w:next w:val="Normal"/>
    <w:qFormat/>
    <w:rsid w:val="002F6BB0"/>
    <w:pPr>
      <w:jc w:val="center"/>
    </w:pPr>
    <w:rPr>
      <w:b/>
      <w:caps/>
      <w:color w:val="1F497D" w:themeColor="text2"/>
      <w:sz w:val="32"/>
      <w:szCs w:val="28"/>
    </w:rPr>
  </w:style>
  <w:style w:type="paragraph" w:customStyle="1" w:styleId="QuestionSubhead1">
    <w:name w:val="Question Subhead 1"/>
    <w:basedOn w:val="Normal"/>
    <w:qFormat/>
    <w:rsid w:val="002F6BB0"/>
    <w:pPr>
      <w:jc w:val="center"/>
    </w:pPr>
    <w:rPr>
      <w:b/>
      <w:bCs/>
      <w:color w:val="1F497D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F6BB0"/>
    <w:rPr>
      <w:rFonts w:eastAsiaTheme="majorEastAsia" w:cstheme="majorBidi"/>
      <w:i/>
      <w:iCs/>
      <w:color w:val="365F91" w:themeColor="accent1" w:themeShade="BF"/>
      <w:lang w:eastAsia="en-GB"/>
    </w:rPr>
  </w:style>
  <w:style w:type="table" w:styleId="TableGrid">
    <w:name w:val="Table Grid"/>
    <w:basedOn w:val="TableNormal"/>
    <w:uiPriority w:val="39"/>
    <w:rsid w:val="0047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7331"/>
    <w:rPr>
      <w:rFonts w:asciiTheme="minorHAnsi" w:hAnsiTheme="minorHAnsi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C61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6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643"/>
    <w:rPr>
      <w:rFonts w:asciiTheme="minorHAnsi" w:hAnsiTheme="minorHAns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B46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643"/>
    <w:rPr>
      <w:rFonts w:asciiTheme="minorHAnsi" w:hAnsiTheme="minorHAns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aaffirmations.com/dr-david-hawkins--map-of-consciousne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Dam</dc:creator>
  <cp:keywords/>
  <dc:description/>
  <cp:lastModifiedBy>Hannetjie Edeling</cp:lastModifiedBy>
  <cp:revision>10</cp:revision>
  <cp:lastPrinted>2020-05-13T08:09:00Z</cp:lastPrinted>
  <dcterms:created xsi:type="dcterms:W3CDTF">2020-06-11T08:40:00Z</dcterms:created>
  <dcterms:modified xsi:type="dcterms:W3CDTF">2020-06-11T11:54:00Z</dcterms:modified>
</cp:coreProperties>
</file>